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6" w:rsidRPr="001B1D40" w:rsidRDefault="00F46E70" w:rsidP="00862B65">
      <w:pPr>
        <w:pStyle w:val="2"/>
        <w:jc w:val="center"/>
      </w:pPr>
      <w:r w:rsidRPr="001B1D40">
        <w:t>4</w:t>
      </w:r>
      <w:r w:rsidRPr="001B1D40">
        <w:t xml:space="preserve">　实验：用双缝干涉测量光的波长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</w:rPr>
        <w:t>[</w:t>
      </w:r>
      <w:r w:rsidR="00F46E70" w:rsidRPr="001B1D40">
        <w:rPr>
          <w:rFonts w:ascii="Times New Roman" w:eastAsia="方正宋黑_GBK" w:hAnsi="Times New Roman"/>
        </w:rPr>
        <w:t>学习目标</w:t>
      </w:r>
      <w:r w:rsidRPr="001B1D40">
        <w:rPr>
          <w:rFonts w:ascii="Times New Roman" w:hAnsi="Times New Roman"/>
        </w:rPr>
        <w:t>]</w:t>
      </w:r>
      <w:r w:rsidR="00F46E70" w:rsidRPr="001B1D40">
        <w:rPr>
          <w:rFonts w:ascii="Times New Roman" w:hAnsi="Times New Roman"/>
        </w:rPr>
        <w:t xml:space="preserve">　</w:t>
      </w:r>
      <w:r w:rsidR="00F46E70" w:rsidRPr="001B1D40">
        <w:rPr>
          <w:rFonts w:ascii="Times New Roman" w:hAnsi="Times New Roman"/>
        </w:rPr>
        <w:t>1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了解实验装置，知道实验原理及需要测量的物理量，知道测量头的使用方法，会测量亮条纹的间距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2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知道获得干涉图样的实验操作要求，理解实验中满足干涉条件的方法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重点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  <w:r w:rsidR="00F46E70" w:rsidRPr="001B1D40">
        <w:rPr>
          <w:rFonts w:ascii="Times New Roman" w:hAnsi="Times New Roman"/>
        </w:rPr>
        <w:t>3</w:t>
      </w:r>
      <w:r w:rsidRPr="001B1D40">
        <w:rPr>
          <w:rFonts w:ascii="Times New Roman" w:hAnsi="Times New Roman"/>
        </w:rPr>
        <w:t>.</w:t>
      </w:r>
      <w:r w:rsidR="00F46E70" w:rsidRPr="001B1D40">
        <w:rPr>
          <w:rFonts w:ascii="Times New Roman" w:eastAsia="方正报宋_GBK" w:hAnsi="Times New Roman"/>
        </w:rPr>
        <w:t>经历实验过程，会设计实验数据记录表并记录数据，会根据给出的波长表达式计算不同色光的波长</w:t>
      </w:r>
      <w:r w:rsidRPr="001B1D40">
        <w:rPr>
          <w:rFonts w:ascii="Times New Roman" w:eastAsia="方正报宋_GBK" w:hAnsi="Times New Roman"/>
        </w:rPr>
        <w:t>(</w:t>
      </w:r>
      <w:r w:rsidR="00F46E70" w:rsidRPr="001B1D40">
        <w:rPr>
          <w:rFonts w:ascii="Times New Roman" w:eastAsia="方正报宋_GBK" w:hAnsi="Times New Roman"/>
        </w:rPr>
        <w:t>难点</w:t>
      </w:r>
      <w:r w:rsidRPr="001B1D40">
        <w:rPr>
          <w:rFonts w:ascii="Times New Roman" w:eastAsia="方正报宋_GBK" w:hAnsi="Times New Roman"/>
        </w:rPr>
        <w:t>)</w:t>
      </w:r>
      <w:r w:rsidR="00F46E70" w:rsidRPr="001B1D40">
        <w:rPr>
          <w:rFonts w:ascii="Times New Roman" w:eastAsia="方正报宋_GBK" w:hAnsi="Times New Roman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一、实验思路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实验原理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在双缝干涉实验中，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是双缝间距，是已知的；</w:t>
      </w:r>
      <w:r w:rsidRPr="001B1D40">
        <w:rPr>
          <w:rFonts w:ascii="Times New Roman" w:hAnsi="Times New Roman"/>
          <w:i/>
          <w:w w:val="104"/>
        </w:rPr>
        <w:t>l</w:t>
      </w:r>
      <w:r w:rsidRPr="001B1D40">
        <w:rPr>
          <w:rFonts w:ascii="Times New Roman" w:hAnsi="Times New Roman"/>
          <w:w w:val="104"/>
        </w:rPr>
        <w:t>是双缝到屏的距离，可以测出，由公式</w:t>
      </w:r>
      <w:r w:rsidRPr="001B1D40">
        <w:rPr>
          <w:rFonts w:ascii="Times New Roman" w:hAnsi="Times New Roman"/>
          <w:w w:val="104"/>
        </w:rPr>
        <w:t>Δ</w:t>
      </w:r>
      <w:r w:rsidRPr="001B1D40">
        <w:rPr>
          <w:rFonts w:ascii="Times New Roman" w:hAnsi="Times New Roman"/>
          <w:i/>
          <w:w w:val="104"/>
        </w:rPr>
        <w:t>x</w:t>
      </w:r>
      <w:r w:rsidR="001D7F0B" w:rsidRPr="001B1D40">
        <w:rPr>
          <w:rFonts w:ascii="Times New Roman" w:hAnsi="Times New Roman"/>
          <w:w w:val="104"/>
        </w:rPr>
        <w:t>＝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可知，只要再测出相邻两亮条纹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w w:val="104"/>
        </w:rPr>
        <w:t>或相邻两暗条纹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中心间距</w:t>
      </w:r>
      <w:r w:rsidRPr="001B1D40">
        <w:rPr>
          <w:rFonts w:ascii="Times New Roman" w:hAnsi="Times New Roman"/>
          <w:w w:val="104"/>
        </w:rPr>
        <w:t>Δ</w:t>
      </w:r>
      <w:r w:rsidRPr="001B1D40">
        <w:rPr>
          <w:rFonts w:ascii="Times New Roman" w:hAnsi="Times New Roman"/>
          <w:i/>
          <w:w w:val="104"/>
        </w:rPr>
        <w:t>x</w:t>
      </w:r>
      <w:r w:rsidRPr="001B1D40">
        <w:rPr>
          <w:rFonts w:ascii="Times New Roman" w:hAnsi="Times New Roman"/>
          <w:w w:val="104"/>
        </w:rPr>
        <w:t>，即可由公式</w:t>
      </w:r>
      <w:r w:rsidRPr="001B1D40">
        <w:rPr>
          <w:rFonts w:ascii="Times New Roman" w:hAnsi="Times New Roman"/>
          <w:i/>
          <w:w w:val="104"/>
        </w:rPr>
        <w:t>λ</w:t>
      </w:r>
      <w:r w:rsidR="001D7F0B" w:rsidRPr="001B1D40">
        <w:rPr>
          <w:rFonts w:ascii="Times New Roman" w:hAnsi="Times New Roman"/>
          <w:w w:val="104"/>
        </w:rPr>
        <w:t>＝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计算出入射光波长的大小。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物理量的测量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i/>
          <w:w w:val="104"/>
        </w:rPr>
        <w:t>l</w:t>
      </w:r>
      <w:r w:rsidR="00F46E70" w:rsidRPr="001B1D40">
        <w:rPr>
          <w:rFonts w:ascii="Times New Roman" w:hAnsi="Times New Roman"/>
          <w:w w:val="104"/>
        </w:rPr>
        <w:t>的测量：用刻度尺测出。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Δ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</w:rPr>
        <w:t xml:space="preserve"> </w:t>
      </w:r>
      <w:r w:rsidR="00F46E70" w:rsidRPr="001B1D40">
        <w:rPr>
          <w:rFonts w:ascii="Times New Roman" w:hAnsi="Times New Roman"/>
          <w:w w:val="104"/>
        </w:rPr>
        <w:t>的测量：用测量头测出。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二、实验器材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如图所示为双缝干涉仪，即光具座、光源、滤光片、透镜、单缝、双缝、遮光筒、毛玻璃屏、目镜。另外，还有学生电源、导线、刻度尺等。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378710" cy="647700"/>
            <wp:effectExtent l="0" t="0" r="2540" b="0"/>
            <wp:docPr id="150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黑体_GBK" w:hAnsi="Times New Roman"/>
        </w:rPr>
        <w:t>说明</w:t>
      </w:r>
      <w:r w:rsidRPr="001B1D40">
        <w:rPr>
          <w:rFonts w:ascii="Times New Roman" w:eastAsia="方正楷体_GBK" w:hAnsi="Times New Roman"/>
        </w:rPr>
        <w:t>：</w:t>
      </w:r>
      <w:r w:rsidRPr="001B1D40">
        <w:rPr>
          <w:rFonts w:ascii="宋体" w:hAnsi="宋体" w:cs="宋体" w:hint="eastAsia"/>
        </w:rPr>
        <w:t>①</w:t>
      </w:r>
      <w:r w:rsidRPr="001B1D40">
        <w:rPr>
          <w:rFonts w:ascii="Times New Roman" w:eastAsia="方正楷体_GBK" w:hAnsi="Times New Roman"/>
        </w:rPr>
        <w:t>透镜的作用：将普通光源汇聚成平行光，使射向単缝的光更集中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</w:rPr>
        <w:t>②</w:t>
      </w:r>
      <w:r w:rsidRPr="001B1D40">
        <w:rPr>
          <w:rFonts w:ascii="Times New Roman" w:eastAsia="方正楷体_GBK" w:hAnsi="Times New Roman"/>
        </w:rPr>
        <w:t>滤光片的作用：获得单色光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</w:rPr>
        <w:t>③</w:t>
      </w:r>
      <w:r w:rsidRPr="001B1D40">
        <w:rPr>
          <w:rFonts w:ascii="Times New Roman" w:eastAsia="方正楷体_GBK" w:hAnsi="Times New Roman"/>
        </w:rPr>
        <w:t>单缝的作用：相当于一个线光源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宋体" w:hAnsi="宋体" w:cs="宋体" w:hint="eastAsia"/>
        </w:rPr>
        <w:t>④</w:t>
      </w:r>
      <w:r w:rsidRPr="001B1D40">
        <w:rPr>
          <w:rFonts w:ascii="Times New Roman" w:eastAsia="方正楷体_GBK" w:hAnsi="Times New Roman"/>
        </w:rPr>
        <w:t>双缝的作用：提供相干光源</w:t>
      </w:r>
      <w:r w:rsidR="001D7F0B" w:rsidRPr="001B1D40">
        <w:rPr>
          <w:rFonts w:ascii="Times New Roman" w:eastAsia="方正楷体_GBK" w:hAnsi="Times New Roman"/>
        </w:rPr>
        <w:t>(</w:t>
      </w:r>
      <w:r w:rsidRPr="001B1D40">
        <w:rPr>
          <w:rFonts w:ascii="Times New Roman" w:eastAsia="方正楷体_GBK" w:hAnsi="Times New Roman"/>
        </w:rPr>
        <w:t>频率相同、相位差恒定、振动方向相同</w:t>
      </w:r>
      <w:r w:rsidR="001D7F0B" w:rsidRPr="001B1D40">
        <w:rPr>
          <w:rFonts w:ascii="Times New Roman" w:eastAsia="方正楷体_GBK" w:hAnsi="Times New Roman"/>
        </w:rPr>
        <w:t>)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eastAsia="方正楷体_GBK" w:hAnsi="Times New Roman"/>
        </w:rPr>
        <w:t>其中</w:t>
      </w:r>
      <w:r w:rsidRPr="001B1D40">
        <w:rPr>
          <w:rFonts w:ascii="宋体" w:hAnsi="宋体" w:cs="宋体" w:hint="eastAsia"/>
        </w:rPr>
        <w:t>①②③</w:t>
      </w:r>
      <w:r w:rsidRPr="001B1D40">
        <w:rPr>
          <w:rFonts w:ascii="Times New Roman" w:eastAsia="方正楷体_GBK" w:hAnsi="Times New Roman"/>
        </w:rPr>
        <w:t>可由单色激光代替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三、实验步骤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将光源、透镜、遮光筒、毛玻璃屏依次安放在光具座上。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接好光源，打开开关，使灯丝正常发光。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调节各器件的高度，使光源灯丝发出的光能沿遮光筒的轴线到达光屏。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安装双缝和单缝，尽量使缝的中点位于遮光筒的轴线上，使双缝与单缝的缝平行，两者间距</w:t>
      </w:r>
      <w:r w:rsidRPr="001B1D40">
        <w:rPr>
          <w:rFonts w:ascii="Times New Roman" w:hAnsi="Times New Roman"/>
          <w:w w:val="104"/>
        </w:rPr>
        <w:t>5</w:t>
      </w:r>
      <w:r w:rsidRPr="001B1D40">
        <w:rPr>
          <w:rFonts w:ascii="Times New Roman" w:hAnsi="Times New Roman"/>
          <w:i/>
          <w:w w:val="104"/>
        </w:rPr>
        <w:t>~</w:t>
      </w:r>
      <w:r w:rsidRPr="001B1D40">
        <w:rPr>
          <w:rFonts w:ascii="Times New Roman" w:hAnsi="Times New Roman"/>
          <w:w w:val="104"/>
        </w:rPr>
        <w:t>10 cm</w:t>
      </w:r>
      <w:r w:rsidRPr="001B1D40">
        <w:rPr>
          <w:rFonts w:ascii="Times New Roman" w:hAnsi="Times New Roman"/>
          <w:w w:val="104"/>
        </w:rPr>
        <w:t>，这时可观察白光的双缝干涉图样。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5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在单缝和光源间放上滤光片，观察单色光的双缝干涉图样。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6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测量双缝到屏的距离</w:t>
      </w:r>
      <w:r w:rsidRPr="001B1D40">
        <w:rPr>
          <w:rFonts w:ascii="Times New Roman" w:hAnsi="Times New Roman"/>
          <w:i/>
          <w:w w:val="104"/>
        </w:rPr>
        <w:t>l</w:t>
      </w:r>
      <w:r w:rsidRPr="001B1D40">
        <w:rPr>
          <w:rFonts w:ascii="Times New Roman" w:hAnsi="Times New Roman"/>
          <w:w w:val="104"/>
        </w:rPr>
        <w:t>和相邻两条亮条纹间的距离</w:t>
      </w:r>
      <w:r w:rsidRPr="001B1D40">
        <w:rPr>
          <w:rFonts w:ascii="Times New Roman" w:hAnsi="Times New Roman"/>
          <w:w w:val="104"/>
        </w:rPr>
        <w:t>Δ</w:t>
      </w:r>
      <w:r w:rsidRPr="001B1D40">
        <w:rPr>
          <w:rFonts w:ascii="Times New Roman" w:hAnsi="Times New Roman"/>
          <w:i/>
          <w:w w:val="104"/>
        </w:rPr>
        <w:t>x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lastRenderedPageBreak/>
        <w:t>7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分别改变滤光片的颜色和双缝的距离，观察干涉条纹的变化，并求出相应的波长。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四、数据分析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安装</w:t>
      </w:r>
      <w:r w:rsidRPr="001B1D40">
        <w:rPr>
          <w:rFonts w:ascii="Times New Roman" w:hAnsi="Times New Roman"/>
          <w:w w:val="104"/>
          <w:u w:val="single"/>
        </w:rPr>
        <w:t xml:space="preserve">　　　　　</w:t>
      </w:r>
      <w:r w:rsidRPr="001B1D40">
        <w:rPr>
          <w:rFonts w:ascii="Times New Roman" w:hAnsi="Times New Roman"/>
          <w:w w:val="104"/>
        </w:rPr>
        <w:t>，调节至可清晰观察到干涉条纹。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使分划板中心刻线对齐某条亮条纹的中心，记下手轮上的读数</w:t>
      </w:r>
      <w:r w:rsidRPr="001B1D40">
        <w:rPr>
          <w:rFonts w:ascii="Times New Roman" w:hAnsi="Times New Roman"/>
          <w:i/>
          <w:w w:val="104"/>
        </w:rPr>
        <w:t>a</w:t>
      </w:r>
      <w:r w:rsidRPr="001B1D40">
        <w:rPr>
          <w:rFonts w:ascii="Times New Roman" w:hAnsi="Times New Roman"/>
          <w:w w:val="104"/>
          <w:vertAlign w:val="subscript"/>
        </w:rPr>
        <w:t>1</w:t>
      </w:r>
      <w:r w:rsidRPr="001B1D40">
        <w:rPr>
          <w:rFonts w:ascii="Times New Roman" w:hAnsi="Times New Roman"/>
          <w:w w:val="104"/>
        </w:rPr>
        <w:t>，将该条纹记为第</w:t>
      </w:r>
      <w:r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条亮条纹；转动手轮，使分划板中心刻线移动至另一亮条纹的中心，记下此时手轮上的读数</w:t>
      </w:r>
      <w:r w:rsidRPr="001B1D40">
        <w:rPr>
          <w:rFonts w:ascii="Times New Roman" w:hAnsi="Times New Roman"/>
          <w:i/>
          <w:w w:val="104"/>
        </w:rPr>
        <w:t>a</w:t>
      </w:r>
      <w:r w:rsidRPr="001B1D40">
        <w:rPr>
          <w:rFonts w:ascii="Times New Roman" w:hAnsi="Times New Roman"/>
          <w:w w:val="104"/>
          <w:vertAlign w:val="subscript"/>
        </w:rPr>
        <w:t>2</w:t>
      </w:r>
      <w:r w:rsidRPr="001B1D40">
        <w:rPr>
          <w:rFonts w:ascii="Times New Roman" w:hAnsi="Times New Roman"/>
          <w:w w:val="104"/>
        </w:rPr>
        <w:t>，将该条纹记为第</w:t>
      </w:r>
      <w:r w:rsidRPr="001B1D40">
        <w:rPr>
          <w:rFonts w:ascii="Times New Roman" w:hAnsi="Times New Roman"/>
          <w:i/>
          <w:w w:val="104"/>
        </w:rPr>
        <w:t>n</w:t>
      </w:r>
      <w:r w:rsidRPr="001B1D40">
        <w:rPr>
          <w:rFonts w:ascii="Times New Roman" w:hAnsi="Times New Roman"/>
          <w:w w:val="104"/>
        </w:rPr>
        <w:t>条亮条纹，则相邻两亮条纹间距</w:t>
      </w:r>
      <w:r w:rsidRPr="001B1D40">
        <w:rPr>
          <w:rFonts w:ascii="Times New Roman" w:hAnsi="Times New Roman"/>
          <w:w w:val="104"/>
        </w:rPr>
        <w:t>Δ</w:t>
      </w:r>
      <w:r w:rsidRPr="001B1D40">
        <w:rPr>
          <w:rFonts w:ascii="Times New Roman" w:hAnsi="Times New Roman"/>
          <w:i/>
          <w:w w:val="104"/>
        </w:rPr>
        <w:t>x</w:t>
      </w:r>
      <w:r w:rsidR="001D7F0B" w:rsidRPr="001B1D40">
        <w:rPr>
          <w:rFonts w:ascii="Times New Roman" w:hAnsi="Times New Roman"/>
          <w:w w:val="104"/>
        </w:rPr>
        <w:t>＝</w:t>
      </w:r>
      <w:r w:rsidRPr="001B1D40">
        <w:rPr>
          <w:rFonts w:ascii="Times New Roman" w:hAnsi="Times New Roman"/>
          <w:w w:val="104"/>
          <w:u w:val="single"/>
        </w:rPr>
        <w:t xml:space="preserve">　　　　　　　　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用</w:t>
      </w:r>
      <w:r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测量双缝到屏间的距离</w:t>
      </w:r>
      <w:r w:rsidRPr="001B1D40">
        <w:rPr>
          <w:rFonts w:ascii="Times New Roman" w:hAnsi="Times New Roman"/>
          <w:i/>
          <w:w w:val="104"/>
        </w:rPr>
        <w:t>l</w:t>
      </w:r>
      <w:r w:rsidR="001D7F0B" w:rsidRPr="001B1D40">
        <w:rPr>
          <w:rFonts w:ascii="Times New Roman" w:hAnsi="Times New Roman"/>
          <w:w w:val="104"/>
        </w:rPr>
        <w:t>(</w:t>
      </w:r>
      <w:r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是已知的</w:t>
      </w:r>
      <w:r w:rsidR="001D7F0B" w:rsidRPr="001B1D40">
        <w:rPr>
          <w:rFonts w:ascii="Times New Roman" w:hAnsi="Times New Roman"/>
          <w:w w:val="104"/>
        </w:rPr>
        <w:t>)</w:t>
      </w:r>
      <w:r w:rsidRPr="001B1D40">
        <w:rPr>
          <w:rFonts w:ascii="Times New Roman" w:hAnsi="Times New Roman"/>
          <w:w w:val="104"/>
        </w:rPr>
        <w:t>。</w:t>
      </w:r>
      <w:r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重复测量、计算，求出波长的平均值。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五、误差分析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误差来源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由于光波的波长很小，双缝到光屏的距离</w:t>
      </w:r>
      <w:r w:rsidRPr="001B1D40">
        <w:rPr>
          <w:rFonts w:ascii="Times New Roman" w:hAnsi="Times New Roman"/>
          <w:i/>
          <w:w w:val="104"/>
        </w:rPr>
        <w:t>l</w:t>
      </w:r>
      <w:r w:rsidRPr="001B1D40">
        <w:rPr>
          <w:rFonts w:ascii="Times New Roman" w:hAnsi="Times New Roman"/>
          <w:w w:val="104"/>
        </w:rPr>
        <w:t>和相邻亮条纹间距</w:t>
      </w:r>
      <w:r w:rsidRPr="001B1D40">
        <w:rPr>
          <w:rFonts w:ascii="Times New Roman" w:hAnsi="Times New Roman"/>
          <w:w w:val="104"/>
        </w:rPr>
        <w:t>Δ</w:t>
      </w:r>
      <w:r w:rsidRPr="001B1D40">
        <w:rPr>
          <w:rFonts w:ascii="Times New Roman" w:hAnsi="Times New Roman"/>
          <w:i/>
          <w:w w:val="104"/>
        </w:rPr>
        <w:t>x</w:t>
      </w:r>
      <w:r w:rsidRPr="001B1D40">
        <w:rPr>
          <w:rFonts w:ascii="Times New Roman" w:hAnsi="Times New Roman"/>
          <w:w w:val="104"/>
        </w:rPr>
        <w:t>的测量是否准确对波长的测量影响很大，是本实验误差的主要来源。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减少误差的方法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i/>
          <w:w w:val="104"/>
        </w:rPr>
        <w:t>l</w:t>
      </w:r>
      <w:r w:rsidR="00F46E70" w:rsidRPr="001B1D40">
        <w:rPr>
          <w:rFonts w:ascii="Times New Roman" w:hAnsi="Times New Roman"/>
          <w:w w:val="104"/>
        </w:rPr>
        <w:t>的测量：使用毫米刻度尺测量，可多测几次求平均值。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Δ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</w:rPr>
        <w:t>的测量：使用测量头测量，测出</w:t>
      </w:r>
      <w:r w:rsidR="00F46E70" w:rsidRPr="001B1D40">
        <w:rPr>
          <w:rFonts w:ascii="Times New Roman" w:hAnsi="Times New Roman"/>
          <w:i/>
          <w:w w:val="104"/>
        </w:rPr>
        <w:t>n</w:t>
      </w:r>
      <w:r w:rsidR="00F46E70" w:rsidRPr="001B1D40">
        <w:rPr>
          <w:rFonts w:ascii="Times New Roman" w:hAnsi="Times New Roman"/>
          <w:w w:val="104"/>
        </w:rPr>
        <w:t>条亮条纹间的距离</w:t>
      </w:r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，则</w:t>
      </w:r>
      <w:r w:rsidR="00F46E70" w:rsidRPr="001B1D40">
        <w:rPr>
          <w:rFonts w:ascii="Times New Roman" w:hAnsi="Times New Roman"/>
          <w:w w:val="104"/>
        </w:rPr>
        <w:t>Δ</w:t>
      </w:r>
      <w:r w:rsidR="00F46E70" w:rsidRPr="001B1D40">
        <w:rPr>
          <w:rFonts w:ascii="Times New Roman" w:hAnsi="Times New Roman"/>
          <w:i/>
          <w:w w:val="104"/>
        </w:rPr>
        <w:t>x</w:t>
      </w:r>
      <w:r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="00F46E70" w:rsidRPr="001B1D40">
        <w:rPr>
          <w:rFonts w:ascii="Times New Roman" w:hAnsi="Times New Roman"/>
          <w:w w:val="104"/>
        </w:rPr>
        <w:t>，同样可以多测几次求平均值，进一步减小实验误差。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六、注意事项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双缝干涉仪是比较精密的仪器，应轻拿轻放，不要随便拆解遮光筒、测量头等元件。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滤光片、单缝、双缝、目镜等如有灰尘，应用擦镜纸轻轻擦去。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光源灯丝最好为线状灯丝，并与单缝平行靠近。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4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安装时，注意调节光源、滤光片、单缝、双缝的中心均在遮光筒的中心轴线上，并使单缝、双缝平行且竖直，间距大约</w:t>
      </w:r>
      <w:r w:rsidRPr="001B1D40">
        <w:rPr>
          <w:rFonts w:ascii="Times New Roman" w:hAnsi="Times New Roman"/>
          <w:w w:val="104"/>
        </w:rPr>
        <w:t>5</w:t>
      </w:r>
      <w:r w:rsidRPr="001B1D40">
        <w:rPr>
          <w:rFonts w:ascii="Times New Roman" w:hAnsi="Times New Roman"/>
          <w:i/>
          <w:w w:val="104"/>
        </w:rPr>
        <w:t>~</w:t>
      </w:r>
      <w:r w:rsidRPr="001B1D40">
        <w:rPr>
          <w:rFonts w:ascii="Times New Roman" w:hAnsi="Times New Roman"/>
          <w:w w:val="104"/>
        </w:rPr>
        <w:t>10 cm</w:t>
      </w:r>
      <w:r w:rsidRPr="001B1D40">
        <w:rPr>
          <w:rFonts w:ascii="Times New Roman" w:hAnsi="Times New Roman"/>
          <w:w w:val="104"/>
        </w:rPr>
        <w:t>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5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常见问题的成因：照在像屏上的光很弱主要是由于灯丝与单缝、双缝、遮光筒不共轴线所致；干涉条纹不清晰的主要原因一般是单缝与双缝不平行。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6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测量头在使用时应使中心刻线对齐亮条纹的中心。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  <w:r w:rsidRPr="001B1D40">
        <w:rPr>
          <w:rFonts w:ascii="Times New Roman" w:eastAsia="方正黑体_GBK" w:hAnsi="Times New Roman"/>
          <w:w w:val="104"/>
        </w:rPr>
        <w:t>七、创新方案：用光传感器做双缝干涉的实验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1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实验装置</w:t>
      </w:r>
    </w:p>
    <w:p w:rsidR="00862B65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光源在铁架台的最上端，中间是刻有双缝的挡板，下面是光传感器。这个实验的光路是自上而下的。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83310" cy="1153795"/>
            <wp:effectExtent l="0" t="0" r="2540" b="8255"/>
            <wp:docPr id="153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2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传感器是一个小盒，在图中为白色狭长矩形部分，沿矩形的长边分布着许多光敏单元。这个传感器各个光敏单元得到的光照信息经计算机处理后，在显示屏上显示出来。根据显示器上干涉图像的条纹间距，从而算出光的波长。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3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这种方法除了同样可以测量条纹间距外，它还可以方便、形象地在显示屏上展示亮条纹的分布，并能定量地描绘传感器上各点的光照强度。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4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1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5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太原市高二期末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某实验小组用双缝干涉测量光的波长。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449195" cy="935990"/>
            <wp:effectExtent l="0" t="0" r="8255" b="0"/>
            <wp:docPr id="156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关于本实验下列选项正确的是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；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单缝和双缝必须平行放置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干涉条纹与双缝垂直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图甲中</w:t>
      </w:r>
      <w:r w:rsidRPr="001B1D40">
        <w:rPr>
          <w:rFonts w:ascii="Times New Roman" w:hAnsi="Times New Roman"/>
          <w:i/>
          <w:w w:val="104"/>
        </w:rPr>
        <w:t>P</w:t>
      </w:r>
      <w:r w:rsidRPr="001B1D40">
        <w:rPr>
          <w:rFonts w:ascii="Times New Roman" w:hAnsi="Times New Roman"/>
          <w:w w:val="104"/>
        </w:rPr>
        <w:t>处放置双缝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图甲中</w:t>
      </w:r>
      <w:r w:rsidRPr="001B1D40">
        <w:rPr>
          <w:rFonts w:ascii="Times New Roman" w:hAnsi="Times New Roman"/>
          <w:i/>
          <w:w w:val="104"/>
        </w:rPr>
        <w:t>M</w:t>
      </w:r>
      <w:r w:rsidRPr="001B1D40">
        <w:rPr>
          <w:rFonts w:ascii="Times New Roman" w:hAnsi="Times New Roman"/>
          <w:w w:val="104"/>
        </w:rPr>
        <w:t>处放置滤光片，</w:t>
      </w:r>
      <w:r w:rsidRPr="001B1D40">
        <w:rPr>
          <w:rFonts w:ascii="Times New Roman" w:hAnsi="Times New Roman"/>
          <w:i/>
          <w:w w:val="104"/>
        </w:rPr>
        <w:t>N</w:t>
      </w:r>
      <w:r w:rsidRPr="001B1D40">
        <w:rPr>
          <w:rFonts w:ascii="Times New Roman" w:hAnsi="Times New Roman"/>
          <w:w w:val="104"/>
        </w:rPr>
        <w:t>处放置双缝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E.</w:t>
      </w:r>
      <w:r w:rsidRPr="001B1D40">
        <w:rPr>
          <w:rFonts w:ascii="Times New Roman" w:hAnsi="Times New Roman"/>
          <w:w w:val="104"/>
        </w:rPr>
        <w:t>干涉条纹的疏密程度与单缝宽度有关</w:t>
      </w:r>
    </w:p>
    <w:p w:rsidR="00862B65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将测量头分划板中心刻线与某亮条纹的中心对齐，将该亮条纹定为第</w:t>
      </w:r>
      <w:r w:rsidR="00F46E70" w:rsidRPr="001B1D40">
        <w:rPr>
          <w:rFonts w:ascii="Times New Roman" w:hAnsi="Times New Roman"/>
          <w:w w:val="104"/>
        </w:rPr>
        <w:t>1</w:t>
      </w:r>
      <w:r w:rsidR="00F46E70" w:rsidRPr="001B1D40">
        <w:rPr>
          <w:rFonts w:ascii="Times New Roman" w:hAnsi="Times New Roman"/>
          <w:w w:val="104"/>
        </w:rPr>
        <w:t>条亮条纹。手轮上的示数为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730 mm</w:t>
      </w:r>
      <w:r w:rsidR="00F46E70" w:rsidRPr="001B1D40">
        <w:rPr>
          <w:rFonts w:ascii="Times New Roman" w:hAnsi="Times New Roman"/>
          <w:w w:val="104"/>
        </w:rPr>
        <w:t>，转动手轮，分划板中心刻线与第</w:t>
      </w:r>
      <w:r w:rsidR="00F46E70" w:rsidRPr="001B1D40">
        <w:rPr>
          <w:rFonts w:ascii="Times New Roman" w:hAnsi="Times New Roman"/>
          <w:w w:val="104"/>
        </w:rPr>
        <w:t>6</w:t>
      </w:r>
      <w:r w:rsidR="00F46E70" w:rsidRPr="001B1D40">
        <w:rPr>
          <w:rFonts w:ascii="Times New Roman" w:hAnsi="Times New Roman"/>
          <w:w w:val="104"/>
        </w:rPr>
        <w:t>条亮条纹中心对齐时，手轮上的示数如图乙所示，读数为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　</w:t>
      </w:r>
      <w:r w:rsidR="00F46E70" w:rsidRPr="001B1D40">
        <w:rPr>
          <w:rFonts w:ascii="Times New Roman" w:hAnsi="Times New Roman"/>
          <w:w w:val="104"/>
        </w:rPr>
        <w:t xml:space="preserve"> mm</w:t>
      </w:r>
      <w:r w:rsidR="00F46E70" w:rsidRPr="001B1D40">
        <w:rPr>
          <w:rFonts w:ascii="Times New Roman" w:hAnsi="Times New Roman"/>
          <w:w w:val="104"/>
        </w:rPr>
        <w:t>。已知双缝间距</w:t>
      </w:r>
      <w:r w:rsidR="00F46E70" w:rsidRPr="001B1D40">
        <w:rPr>
          <w:rFonts w:ascii="Times New Roman" w:hAnsi="Times New Roman"/>
          <w:i/>
          <w:w w:val="104"/>
        </w:rPr>
        <w:t>d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0</w:t>
      </w:r>
      <w:r w:rsidRPr="001B1D40">
        <w:rPr>
          <w:rFonts w:ascii="Times New Roman" w:hAnsi="Times New Roman"/>
          <w:w w:val="104"/>
        </w:rPr>
        <w:t>.</w:t>
      </w:r>
      <w:r w:rsidR="00F46E70" w:rsidRPr="001B1D40">
        <w:rPr>
          <w:rFonts w:ascii="Times New Roman" w:hAnsi="Times New Roman"/>
          <w:w w:val="104"/>
        </w:rPr>
        <w:t>3 mm</w:t>
      </w:r>
      <w:r w:rsidR="00F46E70" w:rsidRPr="001B1D40">
        <w:rPr>
          <w:rFonts w:ascii="Times New Roman" w:hAnsi="Times New Roman"/>
          <w:w w:val="104"/>
        </w:rPr>
        <w:t>，双缝到光屏的距离</w:t>
      </w:r>
      <w:r w:rsidR="00F46E70" w:rsidRPr="001B1D40">
        <w:rPr>
          <w:rFonts w:ascii="Times New Roman" w:hAnsi="Times New Roman"/>
          <w:i/>
          <w:w w:val="104"/>
        </w:rPr>
        <w:t>L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600 mm</w:t>
      </w:r>
      <w:r w:rsidR="00F46E70" w:rsidRPr="001B1D40">
        <w:rPr>
          <w:rFonts w:ascii="Times New Roman" w:hAnsi="Times New Roman"/>
          <w:w w:val="104"/>
        </w:rPr>
        <w:t>，则光的波长</w:t>
      </w:r>
      <w:r w:rsidR="00F46E70"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　</w:t>
      </w:r>
      <w:r w:rsidR="00F46E70" w:rsidRPr="001B1D40">
        <w:rPr>
          <w:rFonts w:ascii="Times New Roman" w:hAnsi="Times New Roman"/>
          <w:w w:val="104"/>
        </w:rPr>
        <w:t xml:space="preserve"> nm</w:t>
      </w:r>
      <w:r w:rsidR="00F46E70" w:rsidRPr="001B1D40">
        <w:rPr>
          <w:rFonts w:ascii="Times New Roman" w:hAnsi="Times New Roman"/>
          <w:w w:val="104"/>
        </w:rPr>
        <w:t>；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647700" cy="897890"/>
            <wp:effectExtent l="0" t="0" r="0" b="0"/>
            <wp:docPr id="157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以下操作，可使条纹间距变大的是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将滤光片由红色换成蓝色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增大单缝与双缝的距离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增大双缝与光屏的距离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换一个间距更大的双缝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8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2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9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福州市高二期末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在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用双缝干涉测量光的波长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实验中，将实验仪器按要求安装在光具座上，如图甲所示。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482215" cy="1007110"/>
            <wp:effectExtent l="0" t="0" r="0" b="2540"/>
            <wp:docPr id="160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以下说法正确的是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如发现条纹不清晰，可通过拨杆调节，使单缝与双缝平行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换用间距较小的双缝，目镜中观察到的亮条纹个数将增多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若取下红色滤光片，则观察不到干涉条纹</w:t>
      </w:r>
    </w:p>
    <w:p w:rsidR="00862B65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某次测量时，手轮上的示数如图乙所示，其示数为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 xml:space="preserve"> mm</w:t>
      </w:r>
      <w:r w:rsidR="00F46E70" w:rsidRPr="001B1D40">
        <w:rPr>
          <w:rFonts w:ascii="Times New Roman" w:hAnsi="Times New Roman"/>
          <w:w w:val="104"/>
        </w:rPr>
        <w:t>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77595" cy="756285"/>
            <wp:effectExtent l="0" t="0" r="8255" b="5715"/>
            <wp:docPr id="161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如图丙所示，若测得第</w:t>
      </w:r>
      <w:r w:rsidR="00F46E70" w:rsidRPr="001B1D40">
        <w:rPr>
          <w:rFonts w:ascii="Times New Roman" w:hAnsi="Times New Roman"/>
          <w:w w:val="104"/>
        </w:rPr>
        <w:t>1</w:t>
      </w:r>
      <w:r w:rsidR="00F46E70" w:rsidRPr="001B1D40">
        <w:rPr>
          <w:rFonts w:ascii="Times New Roman" w:hAnsi="Times New Roman"/>
          <w:w w:val="104"/>
        </w:rPr>
        <w:t>条暗条纹中心到第</w:t>
      </w:r>
      <w:r w:rsidR="00F46E70" w:rsidRPr="001B1D40">
        <w:rPr>
          <w:rFonts w:ascii="Times New Roman" w:hAnsi="Times New Roman"/>
          <w:w w:val="104"/>
        </w:rPr>
        <w:t>5</w:t>
      </w:r>
      <w:r w:rsidR="00F46E70" w:rsidRPr="001B1D40">
        <w:rPr>
          <w:rFonts w:ascii="Times New Roman" w:hAnsi="Times New Roman"/>
          <w:w w:val="104"/>
        </w:rPr>
        <w:t>条暗条纹中心之间的距离为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</w:rPr>
        <w:t>，双缝间距为</w:t>
      </w:r>
      <w:r w:rsidR="00F46E70" w:rsidRPr="001B1D40">
        <w:rPr>
          <w:rFonts w:ascii="Times New Roman" w:hAnsi="Times New Roman"/>
          <w:i/>
          <w:w w:val="104"/>
        </w:rPr>
        <w:t>d</w:t>
      </w:r>
      <w:r w:rsidR="00F46E70" w:rsidRPr="001B1D40">
        <w:rPr>
          <w:rFonts w:ascii="Times New Roman" w:hAnsi="Times New Roman"/>
          <w:w w:val="104"/>
        </w:rPr>
        <w:t>，双缝到屏的距离为</w:t>
      </w:r>
      <w:r w:rsidR="00F46E70" w:rsidRPr="001B1D40">
        <w:rPr>
          <w:rFonts w:ascii="Times New Roman" w:hAnsi="Times New Roman"/>
          <w:i/>
          <w:w w:val="104"/>
        </w:rPr>
        <w:t>l</w:t>
      </w:r>
      <w:r w:rsidR="00F46E70" w:rsidRPr="001B1D40">
        <w:rPr>
          <w:rFonts w:ascii="Times New Roman" w:hAnsi="Times New Roman"/>
          <w:w w:val="104"/>
        </w:rPr>
        <w:t>，则单色光的波长</w:t>
      </w:r>
      <w:r w:rsidR="00F46E70" w:rsidRPr="001B1D40">
        <w:rPr>
          <w:rFonts w:ascii="Times New Roman" w:hAnsi="Times New Roman"/>
          <w:i/>
          <w:w w:val="104"/>
        </w:rPr>
        <w:t>λ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用</w:t>
      </w:r>
      <w:r w:rsidR="00F46E70" w:rsidRPr="001B1D40">
        <w:rPr>
          <w:rFonts w:ascii="Times New Roman" w:hAnsi="Times New Roman"/>
          <w:i/>
          <w:w w:val="104"/>
        </w:rPr>
        <w:t>d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i/>
          <w:w w:val="104"/>
        </w:rPr>
        <w:t>l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</w:rPr>
        <w:t>表示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199005" cy="897890"/>
            <wp:effectExtent l="0" t="0" r="0" b="0"/>
            <wp:docPr id="162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4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如果测量头中的分划板中心刻线与干涉条纹不在同一方向上，如图丁所示，则在这种情况下测量干涉条纹的间距</w:t>
      </w:r>
      <w:r w:rsidR="00F46E70" w:rsidRPr="001B1D40">
        <w:rPr>
          <w:rFonts w:ascii="Times New Roman" w:hAnsi="Times New Roman"/>
          <w:w w:val="104"/>
        </w:rPr>
        <w:t>Δ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</w:rPr>
        <w:t>时，真实值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选填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大于</w:t>
      </w:r>
      <w:r w:rsidR="00F46E70" w:rsidRPr="00AB72C9">
        <w:rPr>
          <w:rFonts w:ascii="宋体" w:hAnsi="宋体"/>
          <w:w w:val="104"/>
        </w:rPr>
        <w:t>”“</w:t>
      </w:r>
      <w:r w:rsidR="00F46E70" w:rsidRPr="001B1D40">
        <w:rPr>
          <w:rFonts w:ascii="Times New Roman" w:hAnsi="Times New Roman"/>
          <w:w w:val="104"/>
        </w:rPr>
        <w:t>小于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或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等于</w:t>
      </w:r>
      <w:r w:rsidR="00F46E70"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测量值。</w:t>
      </w:r>
      <w:r w:rsidR="00F46E70" w:rsidRPr="001B1D40">
        <w:rPr>
          <w:rFonts w:ascii="Times New Roman" w:hAnsi="Times New Roman"/>
          <w:w w:val="104"/>
        </w:rPr>
        <w:t> </w:t>
      </w:r>
    </w:p>
    <w:p w:rsidR="00862B65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3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3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4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用光传感器做双缝干涉的实验，如图甲所示是实验装置图。</w:t>
      </w:r>
    </w:p>
    <w:p w:rsidR="008164B6" w:rsidRPr="001B1D40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1077595" cy="1007110"/>
            <wp:effectExtent l="0" t="0" r="8255" b="2540"/>
            <wp:docPr id="16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下列关于本实验的操作与叙述正确的是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干涉图像中，相邻两个波峰之间的距离即相邻两条亮条纹中心的间距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双缝挡板不动，下移光源，使之更靠近刻有双缝的挡板，则干涉条纹间距减小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光源不动，下移双缝挡板，使之更靠近光传感器，则干涉条纹间距不变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减小双缝间距，干涉条纹间距也减小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在不改变双缝的间距和双缝到光传感器的距离的前提下，用红光和绿光做了两次实验，图中的乙、丙分别对应这两次实验得到的干涉图像，红光的图像是</w:t>
      </w:r>
      <w:r w:rsidR="00F46E70" w:rsidRPr="001B1D40">
        <w:rPr>
          <w:rFonts w:ascii="Times New Roman" w:hAnsi="Times New Roman"/>
          <w:w w:val="104"/>
          <w:u w:val="single"/>
        </w:rPr>
        <w:t xml:space="preserve">　　　　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选填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乙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或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丙</w:t>
      </w:r>
      <w:r w:rsidR="00F46E70" w:rsidRPr="00AB72C9">
        <w:rPr>
          <w:rFonts w:ascii="宋体" w:hAnsi="宋体"/>
          <w:w w:val="104"/>
        </w:rPr>
        <w:t>”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</w:t>
      </w:r>
      <w:r w:rsidR="00F46E70" w:rsidRPr="001B1D40">
        <w:rPr>
          <w:rFonts w:ascii="Times New Roman" w:hAnsi="Times New Roman"/>
          <w:w w:val="104"/>
        </w:rPr>
        <w:t> </w:t>
      </w:r>
    </w:p>
    <w:p w:rsidR="008164B6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20315" cy="897890"/>
            <wp:effectExtent l="0" t="0" r="0" b="0"/>
            <wp:docPr id="166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65" w:rsidRPr="001B1D40" w:rsidRDefault="00862B65" w:rsidP="00862B6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D17CF9" w:rsidRDefault="00D17CF9" w:rsidP="00D17CF9">
      <w:pPr>
        <w:pStyle w:val="2"/>
        <w:jc w:val="center"/>
      </w:pPr>
      <w:r>
        <w:br w:type="column"/>
      </w:r>
      <w:r>
        <w:rPr>
          <w:rFonts w:hint="eastAsia"/>
        </w:rPr>
        <w:t>答案精析</w:t>
      </w:r>
    </w:p>
    <w:p w:rsidR="007346E6" w:rsidRPr="007346E6" w:rsidRDefault="007346E6" w:rsidP="007346E6">
      <w:pPr>
        <w:spacing w:line="360" w:lineRule="auto"/>
        <w:rPr>
          <w:rFonts w:ascii="Times New Roman" w:eastAsia="黑体" w:hAnsi="Times New Roman"/>
        </w:rPr>
      </w:pPr>
      <w:r w:rsidRPr="007346E6">
        <w:rPr>
          <w:rFonts w:ascii="Times New Roman" w:eastAsia="黑体" w:hAnsi="Times New Roman"/>
        </w:rPr>
        <w:t>一、</w:t>
      </w:r>
    </w:p>
    <w:p w:rsidR="007346E6" w:rsidRDefault="007346E6" w:rsidP="007346E6">
      <w:pPr>
        <w:spacing w:line="360" w:lineRule="auto"/>
        <w:rPr>
          <w:rFonts w:ascii="Times New Roman" w:hAnsi="Times New Roman"/>
          <w:i/>
        </w:rPr>
      </w:pPr>
      <w:r w:rsidRPr="007346E6">
        <w:rPr>
          <w:rFonts w:ascii="Times New Roman" w:hAnsi="Times New Roman"/>
        </w:rPr>
        <w:t>1.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7346E6">
        <w:rPr>
          <w:rFonts w:ascii="Times New Roman" w:hAnsi="Times New Roman"/>
          <w:i/>
        </w:rPr>
        <w:t>λ</w:t>
      </w:r>
      <w:r w:rsidRPr="007346E6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7346E6">
        <w:rPr>
          <w:rFonts w:ascii="Times New Roman" w:hAnsi="Times New Roman"/>
        </w:rPr>
        <w:t>Δ</w:t>
      </w:r>
      <w:r w:rsidRPr="007346E6">
        <w:rPr>
          <w:rFonts w:ascii="Times New Roman" w:hAnsi="Times New Roman"/>
          <w:i/>
        </w:rPr>
        <w:t>x</w:t>
      </w:r>
      <w:bookmarkStart w:id="0" w:name="_GoBack"/>
      <w:bookmarkEnd w:id="0"/>
    </w:p>
    <w:p w:rsidR="007346E6" w:rsidRPr="007346E6" w:rsidRDefault="007346E6" w:rsidP="007346E6">
      <w:pPr>
        <w:spacing w:line="360" w:lineRule="auto"/>
        <w:rPr>
          <w:rFonts w:ascii="Times New Roman" w:eastAsia="黑体" w:hAnsi="Times New Roman"/>
        </w:rPr>
      </w:pPr>
      <w:r w:rsidRPr="007346E6">
        <w:rPr>
          <w:rFonts w:ascii="Times New Roman" w:eastAsia="黑体" w:hAnsi="Times New Roman"/>
        </w:rPr>
        <w:t>四、</w:t>
      </w:r>
    </w:p>
    <w:p w:rsidR="007346E6" w:rsidRPr="007346E6" w:rsidRDefault="007346E6" w:rsidP="007346E6">
      <w:pPr>
        <w:spacing w:line="360" w:lineRule="auto"/>
        <w:rPr>
          <w:rFonts w:ascii="Times New Roman" w:hAnsi="Times New Roman"/>
        </w:rPr>
      </w:pPr>
      <w:r w:rsidRPr="007346E6">
        <w:rPr>
          <w:rFonts w:ascii="Times New Roman" w:hAnsi="Times New Roman"/>
        </w:rPr>
        <w:t>1.</w:t>
      </w:r>
      <w:r w:rsidRPr="007346E6">
        <w:rPr>
          <w:rFonts w:ascii="Times New Roman" w:hAnsi="Times New Roman"/>
        </w:rPr>
        <w:t>测量头</w:t>
      </w:r>
    </w:p>
    <w:p w:rsidR="007346E6" w:rsidRPr="007346E6" w:rsidRDefault="007346E6" w:rsidP="007346E6">
      <w:pPr>
        <w:spacing w:line="360" w:lineRule="auto"/>
        <w:rPr>
          <w:rFonts w:ascii="Times New Roman" w:hAnsi="Times New Roman"/>
        </w:rPr>
      </w:pPr>
      <w:r w:rsidRPr="007346E6">
        <w:rPr>
          <w:rFonts w:ascii="Times New Roman" w:hAnsi="Times New Roman"/>
        </w:rPr>
        <w:t>2.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|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</w:p>
    <w:p w:rsidR="007346E6" w:rsidRPr="007346E6" w:rsidRDefault="007346E6" w:rsidP="007346E6">
      <w:pPr>
        <w:spacing w:line="360" w:lineRule="auto"/>
        <w:rPr>
          <w:rFonts w:ascii="Times New Roman" w:hAnsi="Times New Roman"/>
        </w:rPr>
      </w:pPr>
      <w:r w:rsidRPr="007346E6">
        <w:rPr>
          <w:rFonts w:ascii="Times New Roman" w:hAnsi="Times New Roman"/>
        </w:rPr>
        <w:t>3.</w:t>
      </w:r>
      <w:r w:rsidRPr="007346E6">
        <w:rPr>
          <w:rFonts w:ascii="Times New Roman" w:hAnsi="Times New Roman"/>
        </w:rPr>
        <w:t>刻度尺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黑体" w:hAnsi="Times New Roman"/>
        </w:rPr>
        <w:t>例</w:t>
      </w:r>
      <w:r w:rsidRPr="00D17CF9">
        <w:rPr>
          <w:rFonts w:ascii="Times New Roman" w:hAnsi="Times New Roman"/>
        </w:rPr>
        <w:t>1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(1)AC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(2)10.330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660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hAnsi="Times New Roman"/>
        </w:rPr>
        <w:t>(3)C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黑体" w:hAnsi="Times New Roman"/>
        </w:rPr>
        <w:t>解析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1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单缝和双缝必须平行放置，故</w:t>
      </w:r>
      <w:r w:rsidRPr="00D17CF9">
        <w:rPr>
          <w:rFonts w:ascii="Times New Roman" w:hAnsi="Times New Roman"/>
        </w:rPr>
        <w:t>A</w:t>
      </w:r>
      <w:r w:rsidRPr="00D17CF9">
        <w:rPr>
          <w:rFonts w:ascii="Times New Roman" w:eastAsia="楷体" w:hAnsi="Times New Roman"/>
        </w:rPr>
        <w:t>正确；干涉条纹与双缝平行，故</w:t>
      </w:r>
      <w:r w:rsidRPr="00D17CF9">
        <w:rPr>
          <w:rFonts w:ascii="Times New Roman" w:hAnsi="Times New Roman"/>
        </w:rPr>
        <w:t>B</w:t>
      </w:r>
      <w:r w:rsidRPr="00D17CF9">
        <w:rPr>
          <w:rFonts w:ascii="Times New Roman" w:eastAsia="楷体" w:hAnsi="Times New Roman"/>
        </w:rPr>
        <w:t>错误；本实验应先得到单色光，再得到相干光，所以图甲中</w:t>
      </w:r>
      <w:r w:rsidRPr="00D17CF9">
        <w:rPr>
          <w:rFonts w:ascii="Times New Roman" w:hAnsi="Times New Roman"/>
          <w:i/>
        </w:rPr>
        <w:t>M</w:t>
      </w:r>
      <w:r w:rsidRPr="00D17CF9">
        <w:rPr>
          <w:rFonts w:ascii="Times New Roman" w:eastAsia="楷体" w:hAnsi="Times New Roman"/>
        </w:rPr>
        <w:t>处放置滤光片，</w:t>
      </w:r>
      <w:r w:rsidRPr="00D17CF9">
        <w:rPr>
          <w:rFonts w:ascii="Times New Roman" w:hAnsi="Times New Roman"/>
          <w:i/>
        </w:rPr>
        <w:t>N</w:t>
      </w:r>
      <w:r w:rsidRPr="00D17CF9">
        <w:rPr>
          <w:rFonts w:ascii="Times New Roman" w:eastAsia="楷体" w:hAnsi="Times New Roman"/>
        </w:rPr>
        <w:t>处放置单缝，</w:t>
      </w:r>
      <w:r w:rsidRPr="00D17CF9">
        <w:rPr>
          <w:rFonts w:ascii="Times New Roman" w:hAnsi="Times New Roman"/>
          <w:i/>
        </w:rPr>
        <w:t>P</w:t>
      </w:r>
      <w:r w:rsidRPr="00D17CF9">
        <w:rPr>
          <w:rFonts w:ascii="Times New Roman" w:eastAsia="楷体" w:hAnsi="Times New Roman"/>
        </w:rPr>
        <w:t>处放置双缝，故</w:t>
      </w:r>
      <w:r w:rsidRPr="00D17CF9">
        <w:rPr>
          <w:rFonts w:ascii="Times New Roman" w:hAnsi="Times New Roman"/>
        </w:rPr>
        <w:t>C</w:t>
      </w:r>
      <w:r w:rsidRPr="00D17CF9">
        <w:rPr>
          <w:rFonts w:ascii="Times New Roman" w:eastAsia="楷体" w:hAnsi="Times New Roman"/>
        </w:rPr>
        <w:t>正确，</w:t>
      </w:r>
      <w:r w:rsidRPr="00D17CF9">
        <w:rPr>
          <w:rFonts w:ascii="Times New Roman" w:hAnsi="Times New Roman"/>
        </w:rPr>
        <w:t>D</w:t>
      </w:r>
      <w:r w:rsidRPr="00D17CF9">
        <w:rPr>
          <w:rFonts w:ascii="Times New Roman" w:eastAsia="楷体" w:hAnsi="Times New Roman"/>
        </w:rPr>
        <w:t>错误；由公式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，</w:t>
      </w:r>
      <w:r w:rsidRPr="00D17CF9">
        <w:rPr>
          <w:rFonts w:ascii="Times New Roman" w:hAnsi="Times New Roman"/>
          <w:i/>
        </w:rPr>
        <w:t>l</w:t>
      </w:r>
      <w:r w:rsidRPr="00D17CF9">
        <w:rPr>
          <w:rFonts w:ascii="Times New Roman" w:eastAsia="楷体" w:hAnsi="Times New Roman"/>
        </w:rPr>
        <w:t>为双缝到光屏的距离，</w:t>
      </w:r>
      <w:r w:rsidRPr="00D17CF9">
        <w:rPr>
          <w:rFonts w:ascii="Times New Roman" w:hAnsi="Times New Roman"/>
          <w:i/>
        </w:rPr>
        <w:t>d</w:t>
      </w:r>
      <w:r w:rsidRPr="00D17CF9">
        <w:rPr>
          <w:rFonts w:ascii="Times New Roman" w:eastAsia="楷体" w:hAnsi="Times New Roman"/>
        </w:rPr>
        <w:t>为双缝间距，所以干涉条纹的疏密程度与单缝宽度无关，故</w:t>
      </w:r>
      <w:r w:rsidRPr="00D17CF9">
        <w:rPr>
          <w:rFonts w:ascii="Times New Roman" w:hAnsi="Times New Roman"/>
        </w:rPr>
        <w:t>E</w:t>
      </w:r>
      <w:r w:rsidRPr="00D17CF9">
        <w:rPr>
          <w:rFonts w:ascii="Times New Roman" w:eastAsia="楷体" w:hAnsi="Times New Roman"/>
        </w:rPr>
        <w:t>错误。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2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螺旋测微器的精确度为</w:t>
      </w:r>
      <w:r w:rsidRPr="00D17CF9">
        <w:rPr>
          <w:rFonts w:ascii="Times New Roman" w:hAnsi="Times New Roman"/>
        </w:rPr>
        <w:t>0.01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eastAsia="楷体" w:hAnsi="Times New Roman"/>
        </w:rPr>
        <w:t>，估读到</w:t>
      </w:r>
      <w:r w:rsidRPr="00D17CF9">
        <w:rPr>
          <w:rFonts w:ascii="Times New Roman" w:hAnsi="Times New Roman"/>
        </w:rPr>
        <w:t>0.001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eastAsia="楷体" w:hAnsi="Times New Roman"/>
        </w:rPr>
        <w:t>，则读数为</w:t>
      </w:r>
      <w:r w:rsidRPr="00D17CF9">
        <w:rPr>
          <w:rFonts w:ascii="Times New Roman" w:hAnsi="Times New Roman"/>
        </w:rPr>
        <w:t>10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hAnsi="Times New Roman"/>
        </w:rPr>
        <w:t>＋</w:t>
      </w:r>
      <w:r w:rsidRPr="00D17CF9">
        <w:rPr>
          <w:rFonts w:ascii="Times New Roman" w:hAnsi="Times New Roman"/>
        </w:rPr>
        <w:t>33.0</w:t>
      </w:r>
      <w:r w:rsidRPr="00D17CF9">
        <w:rPr>
          <w:rFonts w:ascii="宋体" w:hAnsi="宋体"/>
        </w:rPr>
        <w:t>×</w:t>
      </w:r>
      <w:r w:rsidRPr="00D17CF9">
        <w:rPr>
          <w:rFonts w:ascii="Times New Roman" w:hAnsi="Times New Roman"/>
        </w:rPr>
        <w:t>0.01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hAnsi="Times New Roman"/>
        </w:rPr>
        <w:t>＝</w:t>
      </w:r>
      <w:r w:rsidRPr="00D17CF9">
        <w:rPr>
          <w:rFonts w:ascii="Times New Roman" w:hAnsi="Times New Roman"/>
        </w:rPr>
        <w:t>10.330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eastAsia="楷体" w:hAnsi="Times New Roman"/>
        </w:rPr>
        <w:t>。由题有条纹间距为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10.330-3.730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6-1</m:t>
            </m:r>
          </m:den>
        </m:f>
      </m:oMath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hAnsi="Times New Roman"/>
        </w:rPr>
        <w:t>＝</w:t>
      </w:r>
      <w:r w:rsidRPr="00D17CF9">
        <w:rPr>
          <w:rFonts w:ascii="Times New Roman" w:hAnsi="Times New Roman"/>
        </w:rPr>
        <w:t>1.320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由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，得</w:t>
      </w:r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x·d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1.320×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×0.3×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600×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</w:t>
      </w:r>
      <w:r w:rsidRPr="00D17CF9">
        <w:rPr>
          <w:rFonts w:ascii="Times New Roman" w:hAnsi="Times New Roman"/>
        </w:rPr>
        <w:t>＝</w:t>
      </w:r>
      <w:r w:rsidRPr="00D17CF9">
        <w:rPr>
          <w:rFonts w:ascii="Times New Roman" w:hAnsi="Times New Roman"/>
        </w:rPr>
        <w:t>660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nm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3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根据双缝干涉的间距公式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，红色换成蓝色，波长变短，则条纹间距变小，故</w:t>
      </w:r>
      <w:r w:rsidRPr="00D17CF9">
        <w:rPr>
          <w:rFonts w:ascii="Times New Roman" w:hAnsi="Times New Roman"/>
        </w:rPr>
        <w:t>A</w:t>
      </w:r>
      <w:r w:rsidRPr="00D17CF9">
        <w:rPr>
          <w:rFonts w:ascii="Times New Roman" w:eastAsia="楷体" w:hAnsi="Times New Roman"/>
        </w:rPr>
        <w:t>错误；增大单缝到双缝的距离，不能改变间距，故条纹间距不变，故</w:t>
      </w:r>
      <w:r w:rsidRPr="00D17CF9">
        <w:rPr>
          <w:rFonts w:ascii="Times New Roman" w:hAnsi="Times New Roman"/>
        </w:rPr>
        <w:t>B</w:t>
      </w:r>
      <w:r w:rsidRPr="00D17CF9">
        <w:rPr>
          <w:rFonts w:ascii="Times New Roman" w:eastAsia="楷体" w:hAnsi="Times New Roman"/>
        </w:rPr>
        <w:t>错误；增大双缝到光屏的距离</w:t>
      </w:r>
      <w:r w:rsidRPr="00D17CF9">
        <w:rPr>
          <w:rFonts w:ascii="Times New Roman" w:hAnsi="Times New Roman"/>
          <w:i/>
        </w:rPr>
        <w:t>l</w:t>
      </w:r>
      <w:r w:rsidRPr="00D17CF9">
        <w:rPr>
          <w:rFonts w:ascii="Times New Roman" w:eastAsia="楷体" w:hAnsi="Times New Roman"/>
        </w:rPr>
        <w:t>，则条纹间距变大，故</w:t>
      </w:r>
      <w:r w:rsidRPr="00D17CF9">
        <w:rPr>
          <w:rFonts w:ascii="Times New Roman" w:hAnsi="Times New Roman"/>
        </w:rPr>
        <w:t>C</w:t>
      </w:r>
      <w:r w:rsidRPr="00D17CF9">
        <w:rPr>
          <w:rFonts w:ascii="Times New Roman" w:eastAsia="楷体" w:hAnsi="Times New Roman"/>
        </w:rPr>
        <w:t>正确；换一个间距较大的双缝，即</w:t>
      </w:r>
      <w:r w:rsidRPr="00D17CF9">
        <w:rPr>
          <w:rFonts w:ascii="Times New Roman" w:hAnsi="Times New Roman"/>
          <w:i/>
        </w:rPr>
        <w:t>d</w:t>
      </w:r>
      <w:r w:rsidRPr="00D17CF9">
        <w:rPr>
          <w:rFonts w:ascii="Times New Roman" w:eastAsia="楷体" w:hAnsi="Times New Roman"/>
        </w:rPr>
        <w:t>增大，故条纹间距变小，故</w:t>
      </w:r>
      <w:r w:rsidRPr="00D17CF9">
        <w:rPr>
          <w:rFonts w:ascii="Times New Roman" w:hAnsi="Times New Roman"/>
        </w:rPr>
        <w:t>D</w:t>
      </w:r>
      <w:r w:rsidRPr="00D17CF9">
        <w:rPr>
          <w:rFonts w:ascii="Times New Roman" w:eastAsia="楷体" w:hAnsi="Times New Roman"/>
        </w:rPr>
        <w:t>错误。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黑体" w:hAnsi="Times New Roman"/>
        </w:rPr>
        <w:t>例</w:t>
      </w:r>
      <w:r w:rsidRPr="00D17CF9">
        <w:rPr>
          <w:rFonts w:ascii="Times New Roman" w:hAnsi="Times New Roman"/>
        </w:rPr>
        <w:t>2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(1)A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(2)0.820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hAnsi="Times New Roman"/>
        </w:rPr>
        <w:t>(4)</w:t>
      </w:r>
      <w:r w:rsidRPr="00D17CF9">
        <w:rPr>
          <w:rFonts w:ascii="Times New Roman" w:hAnsi="Times New Roman"/>
        </w:rPr>
        <w:t>小于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黑体" w:hAnsi="Times New Roman"/>
        </w:rPr>
        <w:t>解析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1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如发现条纹不清晰，可通过拨杆调节，使单缝与双缝平行，故</w:t>
      </w:r>
      <w:r w:rsidRPr="00D17CF9">
        <w:rPr>
          <w:rFonts w:ascii="Times New Roman" w:hAnsi="Times New Roman"/>
        </w:rPr>
        <w:t>A</w:t>
      </w:r>
      <w:r w:rsidRPr="00D17CF9">
        <w:rPr>
          <w:rFonts w:ascii="Times New Roman" w:eastAsia="楷体" w:hAnsi="Times New Roman"/>
        </w:rPr>
        <w:t>正确；换用间距较小的双缝，则双缝间距</w:t>
      </w:r>
      <w:r w:rsidRPr="00D17CF9">
        <w:rPr>
          <w:rFonts w:ascii="Times New Roman" w:hAnsi="Times New Roman"/>
          <w:i/>
        </w:rPr>
        <w:t>d</w:t>
      </w:r>
      <w:r w:rsidRPr="00D17CF9">
        <w:rPr>
          <w:rFonts w:ascii="Times New Roman" w:eastAsia="楷体" w:hAnsi="Times New Roman"/>
        </w:rPr>
        <w:t>减小，可知相邻条纹间距变大，目镜中观察到的亮条纹个数将减少，故</w:t>
      </w:r>
      <w:r w:rsidRPr="00D17CF9">
        <w:rPr>
          <w:rFonts w:ascii="Times New Roman" w:hAnsi="Times New Roman"/>
        </w:rPr>
        <w:t>B</w:t>
      </w:r>
      <w:r w:rsidRPr="00D17CF9">
        <w:rPr>
          <w:rFonts w:ascii="Times New Roman" w:eastAsia="楷体" w:hAnsi="Times New Roman"/>
        </w:rPr>
        <w:t>错误；若取下红色滤光片，在毛玻璃屏上观察到的是白光</w:t>
      </w: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eastAsia="楷体" w:hAnsi="Times New Roman"/>
        </w:rPr>
        <w:t>复色光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的干涉条纹，因此观察到的是彩色条纹，故</w:t>
      </w:r>
      <w:r w:rsidRPr="00D17CF9">
        <w:rPr>
          <w:rFonts w:ascii="Times New Roman" w:hAnsi="Times New Roman"/>
        </w:rPr>
        <w:t>C</w:t>
      </w:r>
      <w:r w:rsidRPr="00D17CF9">
        <w:rPr>
          <w:rFonts w:ascii="Times New Roman" w:eastAsia="楷体" w:hAnsi="Times New Roman"/>
        </w:rPr>
        <w:t>错误。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2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由图可知螺旋测微器示数为</w:t>
      </w:r>
      <w:r w:rsidRPr="00D17CF9">
        <w:rPr>
          <w:rFonts w:ascii="Times New Roman" w:hAnsi="Times New Roman"/>
        </w:rPr>
        <w:t>0.5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hAnsi="Times New Roman"/>
        </w:rPr>
        <w:t>＋</w:t>
      </w:r>
      <w:r w:rsidRPr="00D17CF9">
        <w:rPr>
          <w:rFonts w:ascii="Times New Roman" w:hAnsi="Times New Roman"/>
        </w:rPr>
        <w:t>0.01</w:t>
      </w:r>
      <w:r w:rsidRPr="00D17CF9">
        <w:rPr>
          <w:rFonts w:ascii="宋体" w:hAnsi="宋体"/>
        </w:rPr>
        <w:t>×</w:t>
      </w:r>
      <w:r w:rsidRPr="00D17CF9">
        <w:rPr>
          <w:rFonts w:ascii="Times New Roman" w:hAnsi="Times New Roman"/>
        </w:rPr>
        <w:t>32.0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  <w:r w:rsidRPr="00D17CF9">
        <w:rPr>
          <w:rFonts w:ascii="Times New Roman" w:hAnsi="Times New Roman"/>
        </w:rPr>
        <w:t>＝</w:t>
      </w:r>
      <w:r w:rsidRPr="00D17CF9">
        <w:rPr>
          <w:rFonts w:ascii="Times New Roman" w:hAnsi="Times New Roman"/>
        </w:rPr>
        <w:t>0.820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</w:rPr>
        <w:t>mm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3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测得第</w:t>
      </w:r>
      <w:r w:rsidRPr="00D17CF9">
        <w:rPr>
          <w:rFonts w:ascii="Times New Roman" w:hAnsi="Times New Roman"/>
        </w:rPr>
        <w:t>1</w:t>
      </w:r>
      <w:r w:rsidRPr="00D17CF9">
        <w:rPr>
          <w:rFonts w:ascii="Times New Roman" w:eastAsia="楷体" w:hAnsi="Times New Roman"/>
        </w:rPr>
        <w:t>条暗条纹中心到第</w:t>
      </w:r>
      <w:r w:rsidRPr="00D17CF9">
        <w:rPr>
          <w:rFonts w:ascii="Times New Roman" w:hAnsi="Times New Roman"/>
        </w:rPr>
        <w:t>5</w:t>
      </w:r>
      <w:r w:rsidRPr="00D17CF9">
        <w:rPr>
          <w:rFonts w:ascii="Times New Roman" w:eastAsia="楷体" w:hAnsi="Times New Roman"/>
        </w:rPr>
        <w:t>条暗条纹中心之间的距离为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eastAsia="楷体" w:hAnsi="Times New Roman"/>
        </w:rPr>
        <w:t>，则相邻暗条纹间距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17CF9">
        <w:rPr>
          <w:rFonts w:ascii="Times New Roman" w:eastAsia="楷体" w:hAnsi="Times New Roman"/>
        </w:rPr>
        <w:t>，根据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，可知单色光的波长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D17CF9" w:rsidRPr="00D17CF9" w:rsidRDefault="00D17CF9" w:rsidP="00D17CF9">
      <w:pPr>
        <w:spacing w:line="360" w:lineRule="auto"/>
        <w:jc w:val="center"/>
        <w:rPr>
          <w:rFonts w:ascii="Times New Roman" w:hAnsi="Times New Roman"/>
        </w:rPr>
      </w:pPr>
      <w:r w:rsidRPr="00D17CF9">
        <w:rPr>
          <w:rFonts w:ascii="Times New Roman" w:hAnsi="Times New Roman"/>
          <w:noProof/>
        </w:rPr>
        <w:drawing>
          <wp:inline distT="0" distB="0" distL="0" distR="0" wp14:anchorId="704052DA" wp14:editId="6EB758FF">
            <wp:extent cx="609600" cy="685800"/>
            <wp:effectExtent l="0" t="0" r="0" b="0"/>
            <wp:docPr id="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4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条纹与分划板中心刻线不在同一方向上时，实际值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eastAsia="楷体" w:hAnsi="Times New Roman"/>
          <w:vertAlign w:val="subscript"/>
        </w:rPr>
        <w:t>实</w:t>
      </w:r>
      <w:r w:rsidRPr="00D17CF9">
        <w:rPr>
          <w:rFonts w:ascii="Times New Roman" w:hAnsi="Times New Roman"/>
        </w:rPr>
        <w:t>＝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eastAsia="楷体" w:hAnsi="Times New Roman"/>
          <w:vertAlign w:val="subscript"/>
        </w:rPr>
        <w:t>测</w:t>
      </w:r>
      <w:r w:rsidRPr="00D17CF9">
        <w:rPr>
          <w:rFonts w:ascii="Times New Roman" w:hAnsi="Times New Roman"/>
        </w:rPr>
        <w:t>sin</w:t>
      </w:r>
      <w:r w:rsidRPr="00D17CF9">
        <w:rPr>
          <w:rFonts w:ascii="Times New Roman" w:eastAsia="楷体" w:hAnsi="Times New Roman"/>
        </w:rPr>
        <w:t xml:space="preserve"> </w:t>
      </w:r>
      <w:r w:rsidRPr="00D17CF9">
        <w:rPr>
          <w:rFonts w:ascii="Times New Roman" w:hAnsi="Times New Roman"/>
          <w:i/>
        </w:rPr>
        <w:t>θ</w:t>
      </w:r>
      <w:r w:rsidRPr="00D17CF9">
        <w:rPr>
          <w:rFonts w:ascii="Times New Roman" w:eastAsia="楷体" w:hAnsi="Times New Roman"/>
        </w:rPr>
        <w:t>，</w:t>
      </w:r>
      <w:r w:rsidRPr="00D17CF9">
        <w:rPr>
          <w:rFonts w:ascii="Times New Roman" w:hAnsi="Times New Roman"/>
          <w:i/>
        </w:rPr>
        <w:t>θ</w:t>
      </w:r>
      <w:r w:rsidRPr="00D17CF9">
        <w:rPr>
          <w:rFonts w:ascii="Times New Roman" w:eastAsia="楷体" w:hAnsi="Times New Roman"/>
        </w:rPr>
        <w:t>为条纹与分划板中心水平刻线的夹角，故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eastAsia="楷体" w:hAnsi="Times New Roman"/>
          <w:vertAlign w:val="subscript"/>
        </w:rPr>
        <w:t>实</w:t>
      </w:r>
      <w:r w:rsidRPr="00D17CF9">
        <w:rPr>
          <w:rFonts w:ascii="Times New Roman" w:hAnsi="Times New Roman"/>
        </w:rPr>
        <w:t>&lt;Δ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eastAsia="楷体" w:hAnsi="Times New Roman"/>
          <w:vertAlign w:val="subscript"/>
        </w:rPr>
        <w:t>测</w:t>
      </w:r>
      <w:r w:rsidRPr="00D17CF9">
        <w:rPr>
          <w:rFonts w:ascii="Times New Roman" w:eastAsia="楷体" w:hAnsi="Times New Roman"/>
        </w:rPr>
        <w:t>。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黑体" w:hAnsi="Times New Roman"/>
        </w:rPr>
        <w:t>例</w:t>
      </w:r>
      <w:r w:rsidRPr="00D17CF9">
        <w:rPr>
          <w:rFonts w:ascii="Times New Roman" w:hAnsi="Times New Roman"/>
        </w:rPr>
        <w:t>3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(1)A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hAnsi="Times New Roman"/>
        </w:rPr>
        <w:t>(2)</w:t>
      </w:r>
      <w:r w:rsidRPr="00D17CF9">
        <w:rPr>
          <w:rFonts w:ascii="Times New Roman" w:hAnsi="Times New Roman"/>
        </w:rPr>
        <w:t>丙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黑体" w:hAnsi="Times New Roman"/>
        </w:rPr>
        <w:t>解析</w:t>
      </w:r>
      <w:r w:rsidRPr="00D17CF9">
        <w:rPr>
          <w:rFonts w:ascii="Times New Roman" w:hAnsi="Times New Roman"/>
        </w:rPr>
        <w:t xml:space="preserve">　</w:t>
      </w: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1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相邻两个波峰之间的距离即相邻两条亮条纹中心的间距，</w:t>
      </w:r>
      <w:r w:rsidRPr="00D17CF9">
        <w:rPr>
          <w:rFonts w:ascii="Times New Roman" w:hAnsi="Times New Roman"/>
        </w:rPr>
        <w:t>A</w:t>
      </w:r>
      <w:r w:rsidRPr="00D17CF9">
        <w:rPr>
          <w:rFonts w:ascii="Times New Roman" w:eastAsia="楷体" w:hAnsi="Times New Roman"/>
        </w:rPr>
        <w:t>正确；根据双缝干涉条纹的间距公式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知，若下移光源，干涉条纹间距不变，</w:t>
      </w:r>
      <w:r w:rsidRPr="00D17CF9">
        <w:rPr>
          <w:rFonts w:ascii="Times New Roman" w:hAnsi="Times New Roman"/>
        </w:rPr>
        <w:t>B</w:t>
      </w:r>
      <w:r w:rsidRPr="00D17CF9">
        <w:rPr>
          <w:rFonts w:ascii="Times New Roman" w:eastAsia="楷体" w:hAnsi="Times New Roman"/>
        </w:rPr>
        <w:t>错误；光源不动，下移双缝挡板，使之更靠近光传感器，即减小双缝与光传感器间距离，根据双缝干涉条纹的间距公式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知，干涉条纹间距会减小，</w:t>
      </w:r>
      <w:r w:rsidRPr="00D17CF9">
        <w:rPr>
          <w:rFonts w:ascii="Times New Roman" w:hAnsi="Times New Roman"/>
        </w:rPr>
        <w:t>C</w:t>
      </w:r>
      <w:r w:rsidRPr="00D17CF9">
        <w:rPr>
          <w:rFonts w:ascii="Times New Roman" w:eastAsia="楷体" w:hAnsi="Times New Roman"/>
        </w:rPr>
        <w:t>错误；减小双缝间距，根据双缝干涉条纹的间距公式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知，干涉条纹间距增大，</w:t>
      </w:r>
      <w:r w:rsidRPr="00D17CF9">
        <w:rPr>
          <w:rFonts w:ascii="Times New Roman" w:hAnsi="Times New Roman"/>
        </w:rPr>
        <w:t>D</w:t>
      </w:r>
      <w:r w:rsidRPr="00D17CF9">
        <w:rPr>
          <w:rFonts w:ascii="Times New Roman" w:eastAsia="楷体" w:hAnsi="Times New Roman"/>
        </w:rPr>
        <w:t>错误。</w:t>
      </w:r>
    </w:p>
    <w:p w:rsidR="00D17CF9" w:rsidRPr="00D17CF9" w:rsidRDefault="00D17CF9" w:rsidP="00D17CF9">
      <w:pPr>
        <w:spacing w:line="360" w:lineRule="auto"/>
        <w:rPr>
          <w:rFonts w:ascii="Times New Roman" w:hAnsi="Times New Roman"/>
        </w:rPr>
      </w:pPr>
      <w:r w:rsidRPr="00D17CF9">
        <w:rPr>
          <w:rFonts w:ascii="Times New Roman" w:eastAsia="楷体" w:hAnsi="Times New Roman"/>
        </w:rPr>
        <w:t>(</w:t>
      </w:r>
      <w:r w:rsidRPr="00D17CF9">
        <w:rPr>
          <w:rFonts w:ascii="Times New Roman" w:hAnsi="Times New Roman"/>
        </w:rPr>
        <w:t>2</w:t>
      </w:r>
      <w:r w:rsidRPr="00D17CF9">
        <w:rPr>
          <w:rFonts w:ascii="Times New Roman" w:eastAsia="楷体" w:hAnsi="Times New Roman"/>
        </w:rPr>
        <w:t>)</w:t>
      </w:r>
      <w:r w:rsidRPr="00D17CF9">
        <w:rPr>
          <w:rFonts w:ascii="Times New Roman" w:eastAsia="楷体" w:hAnsi="Times New Roman"/>
        </w:rPr>
        <w:t>由</w:t>
      </w:r>
      <w:r w:rsidRPr="00D17CF9">
        <w:rPr>
          <w:rFonts w:ascii="Times New Roman" w:hAnsi="Times New Roman"/>
        </w:rPr>
        <w:t>Δ</w:t>
      </w:r>
      <w:r w:rsidRPr="00D17CF9">
        <w:rPr>
          <w:rFonts w:ascii="Times New Roman" w:hAnsi="Times New Roman"/>
          <w:i/>
        </w:rPr>
        <w:t>x</w:t>
      </w:r>
      <w:r w:rsidRPr="00D17CF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17CF9">
        <w:rPr>
          <w:rFonts w:ascii="Times New Roman" w:hAnsi="Times New Roman"/>
          <w:i/>
        </w:rPr>
        <w:t>λ</w:t>
      </w:r>
      <w:r w:rsidRPr="00D17CF9">
        <w:rPr>
          <w:rFonts w:ascii="Times New Roman" w:eastAsia="楷体" w:hAnsi="Times New Roman"/>
        </w:rPr>
        <w:t>可知，波长越长，条纹间距越大，故红光的图像是丙。</w:t>
      </w:r>
    </w:p>
    <w:p w:rsidR="00D17CF9" w:rsidRPr="00D17CF9" w:rsidRDefault="00D17CF9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sectPr w:rsidR="00D17CF9" w:rsidRPr="00D17CF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F4" w:rsidRDefault="00414BF4" w:rsidP="006C537E">
      <w:pPr>
        <w:pStyle w:val="a3"/>
      </w:pPr>
      <w:r>
        <w:separator/>
      </w:r>
    </w:p>
  </w:endnote>
  <w:endnote w:type="continuationSeparator" w:id="0">
    <w:p w:rsidR="00414BF4" w:rsidRDefault="00414BF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F4" w:rsidRDefault="00414BF4">
      <w:pPr>
        <w:pStyle w:val="a3"/>
      </w:pPr>
      <w:r>
        <w:separator/>
      </w:r>
    </w:p>
  </w:footnote>
  <w:footnote w:type="continuationSeparator" w:id="0">
    <w:p w:rsidR="00414BF4" w:rsidRDefault="00414BF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1B57"/>
    <w:rsid w:val="00152ED9"/>
    <w:rsid w:val="001B1D40"/>
    <w:rsid w:val="001C5ADF"/>
    <w:rsid w:val="001D7F0B"/>
    <w:rsid w:val="002068E6"/>
    <w:rsid w:val="00292EDB"/>
    <w:rsid w:val="002A51E3"/>
    <w:rsid w:val="00326389"/>
    <w:rsid w:val="00327CDE"/>
    <w:rsid w:val="00391EE7"/>
    <w:rsid w:val="003A0B6A"/>
    <w:rsid w:val="003B1CD3"/>
    <w:rsid w:val="003E14D1"/>
    <w:rsid w:val="00405CA5"/>
    <w:rsid w:val="00414BF4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C0BE1"/>
    <w:rsid w:val="005F127C"/>
    <w:rsid w:val="00651459"/>
    <w:rsid w:val="006C537E"/>
    <w:rsid w:val="006E28A5"/>
    <w:rsid w:val="00720332"/>
    <w:rsid w:val="007346E6"/>
    <w:rsid w:val="0081363D"/>
    <w:rsid w:val="008164B6"/>
    <w:rsid w:val="00843D10"/>
    <w:rsid w:val="00862B65"/>
    <w:rsid w:val="008B3DDC"/>
    <w:rsid w:val="009217BC"/>
    <w:rsid w:val="00960619"/>
    <w:rsid w:val="00971BFB"/>
    <w:rsid w:val="009D7281"/>
    <w:rsid w:val="009F4C47"/>
    <w:rsid w:val="00A33F40"/>
    <w:rsid w:val="00AB315B"/>
    <w:rsid w:val="00AB72C9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17CF9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46E70"/>
    <w:rsid w:val="00F5627E"/>
    <w:rsid w:val="00F817AE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CC0AE-A138-47CD-A878-C04BEAE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B1D40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1B1D4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2025-04-29T01:25:00Z</dcterms:created>
  <dcterms:modified xsi:type="dcterms:W3CDTF">2025-04-29T02:53:00Z</dcterms:modified>
</cp:coreProperties>
</file>